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 xml:space="preserve">Reflection 11.2.25 </w:t>
      </w:r>
    </w:p>
    <w:p>
      <w:pPr>
        <w:pStyle w:val="Body"/>
        <w:jc w:val="center"/>
        <w:rPr>
          <w:sz w:val="24"/>
          <w:szCs w:val="24"/>
        </w:rPr>
      </w:pPr>
      <w:r>
        <w:rPr>
          <w:sz w:val="24"/>
          <w:szCs w:val="24"/>
          <w:rtl w:val="0"/>
          <w:lang w:val="en-US"/>
        </w:rPr>
        <w:t>God Sustains the Faithful</w:t>
      </w:r>
    </w:p>
    <w:p>
      <w:pPr>
        <w:pStyle w:val="Body"/>
        <w:jc w:val="center"/>
        <w:rPr>
          <w:sz w:val="24"/>
          <w:szCs w:val="24"/>
        </w:rPr>
      </w:pPr>
      <w:r>
        <w:rPr>
          <w:sz w:val="24"/>
          <w:szCs w:val="24"/>
          <w:rtl w:val="0"/>
          <w:lang w:val="en-US"/>
        </w:rPr>
        <w:t>Originally published as "Blest Are The Poor"</w:t>
      </w:r>
    </w:p>
    <w:p>
      <w:pPr>
        <w:pStyle w:val="Body"/>
        <w:jc w:val="center"/>
        <w:rPr>
          <w:sz w:val="24"/>
          <w:szCs w:val="24"/>
        </w:rPr>
      </w:pPr>
      <w:r>
        <w:rPr>
          <w:sz w:val="24"/>
          <w:szCs w:val="24"/>
          <w:rtl w:val="0"/>
          <w:lang w:val="en-US"/>
        </w:rPr>
        <w:t>in The Giant Book of Sunday Sermons</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sz w:val="24"/>
          <w:szCs w:val="24"/>
          <w:rtl w:val="0"/>
        </w:rPr>
        <w:t>Daniel 7:1-3, 15-18; Psalm 149; Ephesians 1:11-23; Luke 6:20-31</w:t>
      </w:r>
    </w:p>
    <w:p>
      <w:pPr>
        <w:pStyle w:val="Body"/>
        <w:jc w:val="center"/>
        <w:rPr>
          <w:sz w:val="24"/>
          <w:szCs w:val="24"/>
        </w:rPr>
      </w:pPr>
    </w:p>
    <w:p>
      <w:pPr>
        <w:pStyle w:val="Body"/>
        <w:jc w:val="center"/>
        <w:rPr>
          <w:sz w:val="24"/>
          <w:szCs w:val="24"/>
        </w:rPr>
      </w:pPr>
    </w:p>
    <w:p>
      <w:pPr>
        <w:pStyle w:val="Body"/>
        <w:spacing w:line="480" w:lineRule="auto"/>
        <w:jc w:val="left"/>
        <w:rPr>
          <w:sz w:val="24"/>
          <w:szCs w:val="24"/>
        </w:rPr>
      </w:pPr>
      <w:r>
        <w:rPr>
          <w:sz w:val="24"/>
          <w:szCs w:val="24"/>
        </w:rPr>
        <w:tab/>
      </w:r>
      <w:r>
        <w:rPr>
          <w:sz w:val="24"/>
          <w:szCs w:val="24"/>
          <w:rtl w:val="0"/>
          <w:lang w:val="en-US"/>
        </w:rPr>
        <w:t>In the face of persecution and evil, God sustains the faithful. God</w:t>
      </w:r>
      <w:r>
        <w:rPr>
          <w:sz w:val="24"/>
          <w:szCs w:val="24"/>
          <w:rtl w:val="1"/>
        </w:rPr>
        <w:t>’</w:t>
      </w:r>
      <w:r>
        <w:rPr>
          <w:sz w:val="24"/>
          <w:szCs w:val="24"/>
          <w:rtl w:val="0"/>
          <w:lang w:val="en-US"/>
        </w:rPr>
        <w:t xml:space="preserve">s blessings extend to the meek, the poor, the hungry, and those who are persecuted for their faith. God does not leave us comfortless, but offers us a glorious inheritance through Christ, who is seated at the right hand of God. </w:t>
      </w:r>
      <w:r>
        <w:rPr>
          <w:sz w:val="24"/>
          <w:szCs w:val="24"/>
          <w:rtl w:val="0"/>
          <w:lang w:val="en-US"/>
        </w:rPr>
        <w:t xml:space="preserve">Today, </w:t>
      </w:r>
      <w:r>
        <w:rPr>
          <w:sz w:val="24"/>
          <w:szCs w:val="24"/>
          <w:rtl w:val="0"/>
          <w:lang w:val="en-US"/>
        </w:rPr>
        <w:t xml:space="preserve">All Saints Day is </w:t>
      </w:r>
      <w:r>
        <w:rPr>
          <w:sz w:val="24"/>
          <w:szCs w:val="24"/>
          <w:rtl w:val="0"/>
          <w:lang w:val="en-US"/>
        </w:rPr>
        <w:t>the</w:t>
      </w:r>
      <w:r>
        <w:rPr>
          <w:sz w:val="24"/>
          <w:szCs w:val="24"/>
          <w:rtl w:val="0"/>
          <w:lang w:val="en-US"/>
        </w:rPr>
        <w:t xml:space="preserve"> perfect occasion to remember those who have died in the faith.</w:t>
      </w:r>
    </w:p>
    <w:p>
      <w:pPr>
        <w:pStyle w:val="Body"/>
        <w:spacing w:line="480" w:lineRule="auto"/>
        <w:jc w:val="left"/>
        <w:rPr>
          <w:sz w:val="24"/>
          <w:szCs w:val="24"/>
        </w:rPr>
      </w:pPr>
    </w:p>
    <w:p>
      <w:pPr>
        <w:pStyle w:val="Body"/>
        <w:spacing w:line="480" w:lineRule="auto"/>
        <w:jc w:val="left"/>
        <w:rPr>
          <w:sz w:val="24"/>
          <w:szCs w:val="24"/>
        </w:rPr>
      </w:pPr>
      <w:r>
        <w:rPr>
          <w:sz w:val="24"/>
          <w:szCs w:val="24"/>
          <w:rtl w:val="0"/>
        </w:rPr>
        <w:tab/>
        <w:t>And let us not forget that t</w:t>
      </w:r>
      <w:r>
        <w:rPr>
          <w:sz w:val="24"/>
          <w:szCs w:val="24"/>
          <w:rtl w:val="0"/>
          <w:lang w:val="en-US"/>
        </w:rPr>
        <w:t>he greatest good news ever to break into our human existence is the Good News of God's love. The God who created you loves you so much that He continuously acts to bring you fullness of life. This is Gospel. This is Good News. Those of us in the Christian Community believe that we see this in its clearest focus in Jesus Christ, our Lord. In fact, the stories in the Bible that tell about Him are called "Gospels," which means "Good News." One of the things that we do as a Christian Community is gather together to announce the Good News, over and over again. We celebrate and rejoice in the fact that God loves us and wants us all to be complete and fulfilled persons. This is part of what our worship and our community life is about.</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Certainly, in the kind of times we find ourselves, we need to keep announcing this Good News. Often we have reason to feel like the little girl who had gone to school for the very first day. When she got home, her father asked her what she did in school. She said, "I did what all the other kids did." "And what did you all do?" he asked. And she answered, "We cried a lot." I suppose if we were doing what all the other kids are doing right now, we'd be crying.</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We have to be realistic about the world we live in, more realistic, perhaps, than those who are not part of the Christian Community. But we always feel and experience what's happening in the world and in our personal lives against the background of what God has done in Jesus Christ. And</w:t>
      </w:r>
      <w:r>
        <w:rPr>
          <w:sz w:val="24"/>
          <w:szCs w:val="24"/>
          <w:rtl w:val="0"/>
          <w:lang w:val="en-US"/>
        </w:rPr>
        <w:t xml:space="preserve"> </w:t>
      </w:r>
      <w:r>
        <w:rPr>
          <w:sz w:val="24"/>
          <w:szCs w:val="24"/>
          <w:rtl w:val="0"/>
          <w:lang w:val="en-US"/>
        </w:rPr>
        <w:t>so, unrealistic as it may seem to others at times, we are a people of joy and a people of hope. This is the Good News. And it is great to get together to hear it again because so many things happen during the week to pull us down. I am making this announcement to you now: God loves you- infinitely. That's Good News. That's the Gospel truth.</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But that's only half the story-great as it is. The minute you hear the Good News, really hear it, then you begin to raise the question, "How do I respond to it? What do I do about it? How can I appropriate it in my life? How can I make it my own? Those of you who are familiar with the New Testament know that the teachings are divided, generally, into two parts. There is the "Kerygma," which is the announcement of the Good News we've just mentioned, and there is also the "Didache," which is the instruction on what to do about the Good News.</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The Sermon on the Mount, from beginning to end, is instruction. It is Jesus assuming that you have heard this Good News and that you want to respond to it. He is telling you how it can be a part of your life to such a degree that you will become fulfilled, you will become blest. The Sermon on the Mount begins with the Beatitudes-"Blest are those who..."-and "blest" is a beautiful word in its original meaning. It means "fulfilled" or "complete" or "whole." One who is "blest" in this sense has his or her life in complete balance. And this is the word Jesus uses in the Beatitudes. Oh how blest you will be. Oh how complete you will be, if you do these things in response to the Good News of God's love.</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Reading the Sermon on the Mount is like opening up a big package full of surprises. And the first surprise comes right at the beginning. Jesus begins by saying that you will be blest, you will be a fulfilled person, if you are poor.</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 xml:space="preserve">"Blest are the poor," He says. We have a problem with this because we're fighting </w:t>
      </w:r>
      <w:r>
        <w:rPr>
          <w:sz w:val="24"/>
          <w:szCs w:val="24"/>
          <w:rtl w:val="0"/>
          <w:lang w:val="en-US"/>
        </w:rPr>
        <w:t>just to get by</w:t>
      </w:r>
      <w:r>
        <w:rPr>
          <w:sz w:val="24"/>
          <w:szCs w:val="24"/>
          <w:rtl w:val="0"/>
          <w:lang w:val="en-US"/>
        </w:rPr>
        <w:t xml:space="preserve"> these days. We don't want to be poor. Like the man said, "During the course of my life I've been both rich and poor and I can tell you right now-rich is better." Down deep inside we believe that. The problem is heightened for us by the fact that, in the Greek, the word that Jesus uses for poor is not the</w:t>
      </w:r>
      <w:r>
        <w:rPr>
          <w:sz w:val="24"/>
          <w:szCs w:val="24"/>
          <w:rtl w:val="0"/>
          <w:lang w:val="en-US"/>
        </w:rPr>
        <w:t xml:space="preserve"> </w:t>
      </w:r>
      <w:r>
        <w:rPr>
          <w:sz w:val="24"/>
          <w:szCs w:val="24"/>
          <w:rtl w:val="0"/>
          <w:lang w:val="en-US"/>
        </w:rPr>
        <w:t>word He might have used about some marginal existence. He uses a word which means absolute destitution; total,</w:t>
      </w:r>
      <w:r>
        <w:rPr>
          <w:sz w:val="24"/>
          <w:szCs w:val="24"/>
          <w:rtl w:val="0"/>
          <w:lang w:val="en-US"/>
        </w:rPr>
        <w:t xml:space="preserve"> </w:t>
      </w:r>
      <w:r>
        <w:rPr>
          <w:sz w:val="24"/>
          <w:szCs w:val="24"/>
          <w:rtl w:val="0"/>
          <w:lang w:val="en-US"/>
        </w:rPr>
        <w:t>utter poverty. And so we're faced with a problem. The Sermon on the Mount, the most famous thing Jesus ever said, begins by saying that we're blest if we're poor. That's the way it reads in Luke's Gospel. In Matthews's Gospel</w:t>
      </w:r>
      <w:r>
        <w:rPr>
          <w:sz w:val="24"/>
          <w:szCs w:val="24"/>
          <w:rtl w:val="0"/>
          <w:lang w:val="en-US"/>
        </w:rPr>
        <w:t xml:space="preserve"> </w:t>
      </w:r>
      <w:r>
        <w:rPr>
          <w:sz w:val="24"/>
          <w:szCs w:val="24"/>
          <w:rtl w:val="0"/>
          <w:lang w:val="en-US"/>
        </w:rPr>
        <w:t>there is an elaboration: it reads. "How blest are the poor in spirit." And that helps us with this problem. Jesus obviously isn't saying that it's blessed to be in the state of total material destitution and want. But He uses this figure connoting absolute poverty to remind us that everything we have in life is ultimately dependent on God who is the source of life. And the person who is most blest is the person who recognizes how poor he is apart from God, who recognizes how empty his life is unless he gives himself over to God in utter trust and dependency.</w:t>
      </w:r>
      <w:r>
        <w:rPr>
          <w:sz w:val="24"/>
          <w:szCs w:val="24"/>
          <w:rtl w:val="0"/>
          <w:lang w:val="en-US"/>
        </w:rPr>
        <w:t xml:space="preserve"> </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We can hear this intellectually. We've been hearing this, most of us, since we were little children. But I wonder how many of us have really heard this in any deep sense. It's repugnant to us if we really start thinking about it. We are a very proud people. We enjoy the image of the self-made man and the self-reliant woman. And so when Jesus tells us of our need to admit our poverty, our helplessness, our emptiness, there's something inside of us that says "No, I cannot do that. I have not been raised that way. I am not conditioned that way." We can see it as a choice between two lines of poetry (the Beatitudes are poetry). One says, "I am the master of my fate. I am the captain of my soul."</w:t>
      </w:r>
      <w:r>
        <w:rPr>
          <w:sz w:val="24"/>
          <w:szCs w:val="24"/>
          <w:rtl w:val="0"/>
          <w:lang w:val="en-US"/>
        </w:rPr>
        <w:t xml:space="preserve"> (Which is f</w:t>
      </w:r>
      <w:r>
        <w:rPr>
          <w:sz w:val="24"/>
          <w:szCs w:val="24"/>
          <w:rtl w:val="0"/>
          <w:lang w:val="en-US"/>
        </w:rPr>
        <w:t>rom the poem, "Invictus," by William E. Henley</w:t>
      </w:r>
      <w:r>
        <w:rPr>
          <w:sz w:val="24"/>
          <w:szCs w:val="24"/>
          <w:rtl w:val="0"/>
          <w:lang w:val="en-US"/>
        </w:rPr>
        <w:t>)</w:t>
      </w:r>
      <w:r>
        <w:rPr>
          <w:sz w:val="24"/>
          <w:szCs w:val="24"/>
          <w:rtl w:val="0"/>
          <w:lang w:val="en-US"/>
        </w:rPr>
        <w:t xml:space="preserve"> The other says "Blest are the poor; the reign of God is yours." One says "I am sufficient in myself"-and that's blasphemy. The other says, "I am utterly dependent on God"-and that's blessedness. This is hard for us, it really is. And yet Jesus is telling us that the only way you and I can ultimately be whole, fulfilled persons is to go through this emptying of ourselves and throwing ourselves upon the power and the love and the grace of God. Life's fulfillment begins when we are ready to say, "God I am at the end of my resources." Blest, oh how blest is the man or woman who is poor in spirit, who knows</w:t>
      </w:r>
      <w:r>
        <w:rPr>
          <w:sz w:val="24"/>
          <w:szCs w:val="24"/>
          <w:rtl w:val="0"/>
          <w:lang w:val="en-US"/>
        </w:rPr>
        <w:t xml:space="preserve"> </w:t>
      </w:r>
      <w:r>
        <w:rPr>
          <w:sz w:val="24"/>
          <w:szCs w:val="24"/>
          <w:rtl w:val="0"/>
          <w:lang w:val="en-US"/>
        </w:rPr>
        <w:t>it, who is honest about it, who acknowledges it! This is the key, this first Beatitude, to the Sermon on the Mount. If you don't hear this first word deep down, then you won't hear that which follows.</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In the Sermon on the Mount, Jesus gives us our blueprint for Christian living. And it is based on the premise that we have acknowledged total dependence on God, not just for the life He has given us, but for the instruction in what we should be doing with that life. It's easy reading, but it's hard accepting. Our human nature is such that there is no way we can follow this blueprint for life apart from an attitude of complete trust in the Divine Architect. "Love your enemies, do good to those who hate you; bless those who curse you and pray for those who maltreat you" (Lk.6:27). That calls for some powerful trusting in God. "Give to all who beg from you</w:t>
      </w:r>
      <w:r>
        <w:rPr>
          <w:sz w:val="24"/>
          <w:szCs w:val="24"/>
          <w:rtl w:val="0"/>
          <w:lang w:val="en-US"/>
        </w:rPr>
        <w:t>;</w:t>
      </w:r>
      <w:r>
        <w:rPr>
          <w:sz w:val="24"/>
          <w:szCs w:val="24"/>
          <w:rtl w:val="0"/>
          <w:lang w:val="en-US"/>
        </w:rPr>
        <w:t xml:space="preserve"> be compassionate... do not judge... do not condemn" (Lk.6:30,35,36,37). It can't happen in a life lived apart from a powerful dependence on God's authority to make these demands.</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But it's not a question of blind trust and docile obedience. That's why the Gospel is Good News. God reveals Himself in Jesus Christ, not as the "Man with the big stick" but as the "Man with the big heart." God doesn't ask us to trust in Him and to be dependent on Him, period. God wants us to trust Him and to depend on Him because He loves us, and He knows what is good for us.</w:t>
      </w:r>
    </w:p>
    <w:p>
      <w:pPr>
        <w:pStyle w:val="Body"/>
        <w:spacing w:line="480" w:lineRule="auto"/>
        <w:jc w:val="left"/>
        <w:rPr>
          <w:sz w:val="24"/>
          <w:szCs w:val="24"/>
        </w:rPr>
      </w:pPr>
    </w:p>
    <w:p>
      <w:pPr>
        <w:pStyle w:val="Body"/>
        <w:spacing w:line="480" w:lineRule="auto"/>
        <w:jc w:val="left"/>
        <w:rPr>
          <w:sz w:val="24"/>
          <w:szCs w:val="24"/>
        </w:rPr>
      </w:pPr>
      <w:r>
        <w:rPr>
          <w:sz w:val="24"/>
          <w:szCs w:val="24"/>
        </w:rPr>
        <w:tab/>
      </w:r>
      <w:r>
        <w:rPr>
          <w:sz w:val="24"/>
          <w:szCs w:val="24"/>
          <w:rtl w:val="0"/>
          <w:lang w:val="en-US"/>
        </w:rPr>
        <w:t>In this moment of Grace, let us resolve to empty ourselves of all claim to self-sufficiency. Let us resolve to reject whatever it is or whoever it is we are depending on for fulfillment apart from God. Let us empty it all out right now, in God's presence. And with true poverty of spirit let us cry out, "Oh God, I've emptied it all out and there's nothing left. Oh God, I'm at the end of my resources. Oh God, I am helpless before you." Throw your entire being on God's Love and Mercy. Let Him love you as perhaps you have never felt Him love you before. And know the meaning of the first Beatitude: "Blest are the poor; the reign of God is yours."</w:t>
      </w:r>
      <w:r>
        <w:rPr>
          <w:sz w:val="24"/>
          <w:szCs w:val="24"/>
          <w:rtl w:val="0"/>
          <w:lang w:val="en-US"/>
        </w:rPr>
        <w:t xml:space="preserve"> God sustains the faithful.</w:t>
      </w:r>
    </w:p>
    <w:p>
      <w:pPr>
        <w:pStyle w:val="Body"/>
        <w:spacing w:line="480" w:lineRule="auto"/>
        <w:jc w:val="left"/>
        <w:rPr>
          <w:sz w:val="24"/>
          <w:szCs w:val="24"/>
        </w:rPr>
      </w:pPr>
    </w:p>
    <w:p>
      <w:pPr>
        <w:pStyle w:val="Body"/>
        <w:spacing w:line="480" w:lineRule="auto"/>
        <w:jc w:val="left"/>
        <w:rPr>
          <w:sz w:val="24"/>
          <w:szCs w:val="24"/>
        </w:rPr>
      </w:pPr>
      <w:r>
        <w:rPr>
          <w:sz w:val="24"/>
          <w:szCs w:val="24"/>
          <w:rtl w:val="0"/>
        </w:rPr>
        <w:tab/>
        <w:t>May it be so.</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Colaianni</w:t>
      </w:r>
      <w:r>
        <w:rPr>
          <w:rFonts w:ascii="Times New Roman" w:hAnsi="Times New Roman"/>
          <w:sz w:val="24"/>
          <w:szCs w:val="24"/>
          <w:rtl w:val="0"/>
          <w:lang w:val="en-US"/>
        </w:rPr>
        <w:t xml:space="preserve">, </w:t>
      </w:r>
      <w:r>
        <w:rPr>
          <w:rFonts w:ascii="Times New Roman" w:hAnsi="Times New Roman"/>
          <w:sz w:val="24"/>
          <w:szCs w:val="24"/>
          <w:rtl w:val="0"/>
          <w:lang w:val="en-US"/>
        </w:rPr>
        <w:t>James</w:t>
      </w:r>
      <w:r>
        <w:rPr>
          <w:rFonts w:ascii="Times New Roman" w:hAnsi="Times New Roman"/>
          <w:sz w:val="24"/>
          <w:szCs w:val="24"/>
          <w:rtl w:val="0"/>
          <w:lang w:val="en-US"/>
        </w:rPr>
        <w:t xml:space="preserve"> </w:t>
      </w:r>
      <w:r>
        <w:rPr>
          <w:rFonts w:ascii="Times New Roman" w:hAnsi="Times New Roman"/>
          <w:sz w:val="24"/>
          <w:szCs w:val="24"/>
          <w:rtl w:val="0"/>
          <w:lang w:val="en-US"/>
        </w:rPr>
        <w:t>F</w:t>
      </w:r>
      <w:r>
        <w:rPr>
          <w:rFonts w:ascii="Times New Roman" w:hAnsi="Times New Roman"/>
          <w:sz w:val="24"/>
          <w:szCs w:val="24"/>
          <w:rtl w:val="0"/>
          <w:lang w:val="en-US"/>
        </w:rPr>
        <w:t xml:space="preserve">. </w:t>
      </w:r>
      <w:r>
        <w:rPr>
          <w:rFonts w:ascii="Times New Roman" w:hAnsi="Times New Roman"/>
          <w:sz w:val="24"/>
          <w:szCs w:val="24"/>
          <w:rtl w:val="0"/>
          <w:lang w:val="en-US"/>
        </w:rPr>
        <w:t>The Giant Book of Sunday Sermons, Volume I.</w:t>
      </w:r>
      <w:r>
        <w:rPr>
          <w:rFonts w:ascii="Times New Roman" w:hAnsi="Times New Roman"/>
          <w:sz w:val="24"/>
          <w:szCs w:val="24"/>
          <w:rtl w:val="0"/>
          <w:lang w:val="en-US"/>
        </w:rPr>
        <w:t xml:space="preserve"> </w:t>
      </w:r>
      <w:r>
        <w:rPr>
          <w:rFonts w:ascii="Times New Roman" w:hAnsi="Times New Roman"/>
          <w:sz w:val="24"/>
          <w:szCs w:val="24"/>
          <w:rtl w:val="0"/>
          <w:lang w:val="en-US"/>
        </w:rPr>
        <w:t>Voicings Publications</w:t>
      </w:r>
      <w:r>
        <w:rPr>
          <w:rFonts w:ascii="Times New Roman" w:hAnsi="Times New Roman"/>
          <w:sz w:val="24"/>
          <w:szCs w:val="24"/>
          <w:rtl w:val="0"/>
          <w:lang w:val="en-US"/>
        </w:rPr>
        <w:t xml:space="preserve">, </w:t>
      </w:r>
      <w:r>
        <w:rPr>
          <w:rFonts w:ascii="Times New Roman" w:hAnsi="Times New Roman"/>
          <w:sz w:val="24"/>
          <w:szCs w:val="24"/>
          <w:rtl w:val="0"/>
          <w:lang w:val="en-US"/>
        </w:rPr>
        <w:t>1984</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p>
    <w:p>
      <w:pPr>
        <w:pStyle w:val="Body"/>
        <w:rPr>
          <w:sz w:val="24"/>
          <w:szCs w:val="24"/>
          <w:lang w:val="en-US"/>
        </w:rPr>
      </w:pPr>
    </w:p>
    <w:p>
      <w:pPr>
        <w:pStyle w:val="Body"/>
        <w:jc w:val="center"/>
      </w:pPr>
      <w:r>
        <w:rPr>
          <w:rFonts w:ascii="Helvetica" w:hAnsi="Helvetica"/>
          <w:b w:val="1"/>
          <w:bCs w:val="1"/>
          <w:sz w:val="28"/>
          <w:szCs w:val="28"/>
          <w:u w:val="single"/>
          <w:rtl w:val="0"/>
          <w:lang w:val="en-US"/>
        </w:rPr>
        <w:t>Notes:</w:t>
      </w:r>
      <w:r>
        <w:rPr>
          <w:rFonts w:ascii="Helvetica" w:cs="Helvetica" w:hAnsi="Helvetica" w:eastAsia="Helvetica"/>
          <w:b w:val="1"/>
          <w:bCs w:val="1"/>
          <w:sz w:val="28"/>
          <w:szCs w:val="28"/>
          <w:u w:val="singl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